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27DA" w14:textId="50CD1EF9" w:rsidR="00914066" w:rsidRPr="005F49AC" w:rsidRDefault="00914066" w:rsidP="00914066">
      <w:pPr>
        <w:tabs>
          <w:tab w:val="left" w:pos="519"/>
        </w:tabs>
        <w:rPr>
          <w:rFonts w:ascii="Verdana" w:eastAsia="PMingLiU" w:hAnsi="Verdana" w:cs="Helvetica"/>
          <w:bCs/>
          <w:sz w:val="22"/>
          <w:lang w:eastAsia="en-US"/>
        </w:rPr>
      </w:pPr>
      <w:r w:rsidRPr="005F49AC">
        <w:rPr>
          <w:rFonts w:ascii="Verdana" w:eastAsia="PMingLiU" w:hAnsi="Verdana" w:cs="Helvetica"/>
          <w:bCs/>
          <w:sz w:val="22"/>
          <w:lang w:eastAsia="en-US"/>
        </w:rPr>
        <w:t>The course</w:t>
      </w:r>
      <w:r w:rsidR="005E5C6A" w:rsidRPr="005F49AC">
        <w:rPr>
          <w:rFonts w:ascii="Verdana" w:eastAsia="PMingLiU" w:hAnsi="Verdana" w:cs="Helvetica"/>
          <w:bCs/>
          <w:sz w:val="22"/>
          <w:lang w:eastAsia="en-US"/>
        </w:rPr>
        <w:t xml:space="preserve"> IIMP6050</w:t>
      </w:r>
      <w:r w:rsidR="00B35184" w:rsidRPr="005F49AC">
        <w:rPr>
          <w:rFonts w:ascii="Verdana" w:eastAsia="PMingLiU" w:hAnsi="Verdana" w:cs="Helvetica"/>
          <w:bCs/>
          <w:sz w:val="22"/>
          <w:lang w:eastAsia="en-US"/>
        </w:rPr>
        <w:t xml:space="preserve"> in 2022-2023</w:t>
      </w:r>
      <w:r w:rsidRPr="005F49AC">
        <w:rPr>
          <w:rFonts w:ascii="Verdana" w:eastAsia="PMingLiU" w:hAnsi="Verdana" w:cs="Helvetica"/>
          <w:bCs/>
          <w:sz w:val="22"/>
          <w:lang w:eastAsia="en-US"/>
        </w:rPr>
        <w:t xml:space="preserve"> will require the students to finish </w:t>
      </w:r>
      <w:r w:rsidR="0007619C">
        <w:rPr>
          <w:rFonts w:ascii="Verdana" w:eastAsia="PMingLiU" w:hAnsi="Verdana" w:cs="Helvetica"/>
          <w:bCs/>
          <w:sz w:val="22"/>
          <w:lang w:eastAsia="en-US"/>
        </w:rPr>
        <w:t>three</w:t>
      </w:r>
      <w:r w:rsidRPr="005F49AC">
        <w:rPr>
          <w:rFonts w:ascii="Verdana" w:eastAsia="PMingLiU" w:hAnsi="Verdana" w:cs="Helvetica"/>
          <w:bCs/>
          <w:sz w:val="22"/>
          <w:lang w:eastAsia="en-US"/>
        </w:rPr>
        <w:t xml:space="preserve"> modules in 13 weeks.</w:t>
      </w:r>
    </w:p>
    <w:p w14:paraId="15CC881A" w14:textId="77777777" w:rsidR="00914066" w:rsidRPr="005F49AC" w:rsidRDefault="00914066" w:rsidP="00914066">
      <w:pPr>
        <w:tabs>
          <w:tab w:val="left" w:pos="519"/>
        </w:tabs>
        <w:rPr>
          <w:rFonts w:ascii="Verdana" w:eastAsia="PMingLiU" w:hAnsi="Verdana" w:cs="Helvetica"/>
          <w:bCs/>
          <w:sz w:val="22"/>
          <w:lang w:eastAsia="en-US"/>
        </w:rPr>
      </w:pPr>
    </w:p>
    <w:p w14:paraId="7E6A8809"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Module 1: 4 weeks</w:t>
      </w:r>
    </w:p>
    <w:p w14:paraId="57F1CA76"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Module 2: 4 weeks</w:t>
      </w:r>
    </w:p>
    <w:p w14:paraId="71F1012F"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Module 3: 4 weeks</w:t>
      </w:r>
    </w:p>
    <w:p w14:paraId="45C74CA1"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Reflection and course conclusion: 1 week</w:t>
      </w:r>
    </w:p>
    <w:p w14:paraId="09D38D57" w14:textId="77777777" w:rsidR="00336A48" w:rsidRPr="00336A48" w:rsidRDefault="00336A48" w:rsidP="00336A48">
      <w:pPr>
        <w:rPr>
          <w:rFonts w:ascii="Verdana" w:eastAsia="PMingLiU" w:hAnsi="Verdana" w:cs="Helvetica"/>
          <w:bCs/>
          <w:sz w:val="22"/>
          <w:lang w:eastAsia="en-US"/>
        </w:rPr>
      </w:pPr>
    </w:p>
    <w:p w14:paraId="13E1F5B6" w14:textId="5CC3FC16"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 xml:space="preserve">The modules will concentrate on specific real-world challenges in construction </w:t>
      </w:r>
      <w:r w:rsidR="00BC41C2">
        <w:rPr>
          <w:rFonts w:ascii="Verdana" w:eastAsia="PMingLiU" w:hAnsi="Verdana" w:cs="Helvetica"/>
          <w:bCs/>
          <w:sz w:val="22"/>
          <w:lang w:eastAsia="en-US"/>
        </w:rPr>
        <w:t xml:space="preserve">automation </w:t>
      </w:r>
      <w:r w:rsidRPr="00336A48">
        <w:rPr>
          <w:rFonts w:ascii="Verdana" w:eastAsia="PMingLiU" w:hAnsi="Verdana" w:cs="Helvetica"/>
          <w:bCs/>
          <w:sz w:val="22"/>
          <w:lang w:eastAsia="en-US"/>
        </w:rPr>
        <w:t xml:space="preserve">which will frame the conversation. </w:t>
      </w:r>
      <w:r w:rsidR="00D86463">
        <w:rPr>
          <w:rFonts w:ascii="Verdana" w:eastAsia="PMingLiU" w:hAnsi="Verdana" w:cs="Helvetica"/>
          <w:bCs/>
          <w:sz w:val="22"/>
          <w:lang w:eastAsia="en-US"/>
        </w:rPr>
        <w:t xml:space="preserve">These modules </w:t>
      </w:r>
      <w:r w:rsidR="00D86463" w:rsidRPr="00D86463">
        <w:rPr>
          <w:rFonts w:ascii="Verdana" w:eastAsia="PMingLiU" w:hAnsi="Verdana" w:cs="Helvetica"/>
          <w:bCs/>
          <w:sz w:val="22"/>
          <w:lang w:eastAsia="en-US"/>
        </w:rPr>
        <w:t>will involve</w:t>
      </w:r>
      <w:r w:rsidR="00425EBC">
        <w:rPr>
          <w:rFonts w:ascii="Verdana" w:eastAsia="PMingLiU" w:hAnsi="Verdana" w:cs="Helvetica"/>
          <w:bCs/>
          <w:sz w:val="22"/>
          <w:lang w:eastAsia="en-US"/>
        </w:rPr>
        <w:t xml:space="preserve"> </w:t>
      </w:r>
      <w:r w:rsidR="00AD68A3">
        <w:rPr>
          <w:rFonts w:ascii="Verdana" w:eastAsia="PMingLiU" w:hAnsi="Verdana" w:cs="Helvetica"/>
          <w:bCs/>
          <w:sz w:val="22"/>
          <w:lang w:eastAsia="en-US"/>
        </w:rPr>
        <w:t xml:space="preserve">contents </w:t>
      </w:r>
      <w:r w:rsidR="00A63589">
        <w:rPr>
          <w:rFonts w:ascii="Verdana" w:eastAsia="PMingLiU" w:hAnsi="Verdana" w:cs="Helvetica"/>
          <w:bCs/>
          <w:sz w:val="22"/>
          <w:lang w:eastAsia="en-US"/>
        </w:rPr>
        <w:t xml:space="preserve">across </w:t>
      </w:r>
      <w:r w:rsidR="00D86463" w:rsidRPr="00D86463">
        <w:rPr>
          <w:rFonts w:ascii="Verdana" w:eastAsia="PMingLiU" w:hAnsi="Verdana" w:cs="Helvetica"/>
          <w:bCs/>
          <w:sz w:val="22"/>
          <w:lang w:eastAsia="en-US"/>
        </w:rPr>
        <w:t xml:space="preserve">multiple disciplines, including robotics, </w:t>
      </w:r>
      <w:r w:rsidR="004C099A">
        <w:rPr>
          <w:rFonts w:ascii="Verdana" w:eastAsia="PMingLiU" w:hAnsi="Verdana" w:cs="Helvetica"/>
          <w:bCs/>
          <w:sz w:val="22"/>
          <w:lang w:eastAsia="en-US"/>
        </w:rPr>
        <w:t>IOT</w:t>
      </w:r>
      <w:r w:rsidR="00D86463" w:rsidRPr="00D86463">
        <w:rPr>
          <w:rFonts w:ascii="Verdana" w:eastAsia="PMingLiU" w:hAnsi="Verdana" w:cs="Helvetica"/>
          <w:bCs/>
          <w:sz w:val="22"/>
          <w:lang w:eastAsia="en-US"/>
        </w:rPr>
        <w:t xml:space="preserve"> and </w:t>
      </w:r>
      <w:r w:rsidR="00E66F3C">
        <w:rPr>
          <w:rFonts w:ascii="Verdana" w:eastAsia="PMingLiU" w:hAnsi="Verdana" w:cs="Helvetica"/>
          <w:bCs/>
          <w:sz w:val="22"/>
          <w:lang w:eastAsia="en-US"/>
        </w:rPr>
        <w:t>t</w:t>
      </w:r>
      <w:r w:rsidR="00BC41C2" w:rsidRPr="00BC41C2">
        <w:rPr>
          <w:rFonts w:ascii="Verdana" w:eastAsia="PMingLiU" w:hAnsi="Verdana" w:cs="Helvetica"/>
          <w:bCs/>
          <w:sz w:val="22"/>
          <w:lang w:eastAsia="en-US"/>
        </w:rPr>
        <w:t xml:space="preserve">ech </w:t>
      </w:r>
      <w:r w:rsidR="005B3DAE">
        <w:rPr>
          <w:rFonts w:ascii="Verdana" w:eastAsia="PMingLiU" w:hAnsi="Verdana" w:cs="Helvetica"/>
          <w:bCs/>
          <w:sz w:val="22"/>
          <w:lang w:eastAsia="en-US"/>
        </w:rPr>
        <w:t>i</w:t>
      </w:r>
      <w:r w:rsidR="00BC41C2" w:rsidRPr="00BC41C2">
        <w:rPr>
          <w:rFonts w:ascii="Verdana" w:eastAsia="PMingLiU" w:hAnsi="Verdana" w:cs="Helvetica"/>
          <w:bCs/>
          <w:sz w:val="22"/>
          <w:lang w:eastAsia="en-US"/>
        </w:rPr>
        <w:t>nnovations</w:t>
      </w:r>
      <w:r w:rsidR="00190C77">
        <w:rPr>
          <w:rFonts w:ascii="Verdana" w:eastAsia="PMingLiU" w:hAnsi="Verdana" w:cs="Helvetica"/>
          <w:bCs/>
          <w:sz w:val="22"/>
          <w:lang w:eastAsia="en-US"/>
        </w:rPr>
        <w:t xml:space="preserve"> etc.</w:t>
      </w:r>
      <w:bookmarkStart w:id="0" w:name="_GoBack"/>
      <w:bookmarkEnd w:id="0"/>
    </w:p>
    <w:p w14:paraId="5E9BF5F2" w14:textId="77777777" w:rsidR="00336A48" w:rsidRPr="00336A48" w:rsidRDefault="00336A48" w:rsidP="00336A48">
      <w:pPr>
        <w:rPr>
          <w:rFonts w:ascii="Verdana" w:eastAsia="PMingLiU" w:hAnsi="Verdana" w:cs="Helvetica"/>
          <w:bCs/>
          <w:sz w:val="22"/>
          <w:lang w:eastAsia="en-US"/>
        </w:rPr>
      </w:pPr>
    </w:p>
    <w:p w14:paraId="203732E9"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Each module will be divided into two phases.</w:t>
      </w:r>
    </w:p>
    <w:p w14:paraId="00A8E100" w14:textId="77777777" w:rsidR="00336A48" w:rsidRPr="00336A48" w:rsidRDefault="00336A48" w:rsidP="00336A48">
      <w:pPr>
        <w:rPr>
          <w:rFonts w:ascii="Verdana" w:eastAsia="PMingLiU" w:hAnsi="Verdana" w:cs="Helvetica"/>
          <w:bCs/>
          <w:sz w:val="22"/>
          <w:lang w:eastAsia="en-US"/>
        </w:rPr>
      </w:pPr>
    </w:p>
    <w:p w14:paraId="69CC73FF"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Phase I: 3 weeks</w:t>
      </w:r>
    </w:p>
    <w:p w14:paraId="638AE3EA" w14:textId="77777777" w:rsidR="00336A48" w:rsidRPr="00336A48" w:rsidRDefault="00336A48" w:rsidP="00336A48">
      <w:pPr>
        <w:rPr>
          <w:rFonts w:ascii="Verdana" w:eastAsia="PMingLiU" w:hAnsi="Verdana" w:cs="Helvetica"/>
          <w:bCs/>
          <w:sz w:val="22"/>
          <w:lang w:eastAsia="en-US"/>
        </w:rPr>
      </w:pPr>
    </w:p>
    <w:p w14:paraId="62566AFC" w14:textId="22A5468F"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At the beginning of each module, the students will receive an introduction to the challenge, with basic requirements to the solution described. Embedded contents and tools will be introduced to the students in this phase. At the end of the 3rd week, the students will be given a task to complete with their new-found understanding on knowledges centred around the task requirements.</w:t>
      </w:r>
    </w:p>
    <w:p w14:paraId="285343BA" w14:textId="77777777" w:rsidR="00336A48" w:rsidRPr="00336A48" w:rsidRDefault="00336A48" w:rsidP="00336A48">
      <w:pPr>
        <w:rPr>
          <w:rFonts w:ascii="Verdana" w:eastAsia="PMingLiU" w:hAnsi="Verdana" w:cs="Helvetica"/>
          <w:bCs/>
          <w:sz w:val="22"/>
          <w:lang w:eastAsia="en-US"/>
        </w:rPr>
      </w:pPr>
    </w:p>
    <w:p w14:paraId="1D5A0BEB" w14:textId="77777777" w:rsidR="00336A48" w:rsidRPr="00336A48" w:rsidRDefault="00336A48" w:rsidP="00336A48">
      <w:pPr>
        <w:rPr>
          <w:rFonts w:ascii="Verdana" w:eastAsia="PMingLiU" w:hAnsi="Verdana" w:cs="Helvetica"/>
          <w:bCs/>
          <w:sz w:val="22"/>
          <w:lang w:eastAsia="en-US"/>
        </w:rPr>
      </w:pPr>
      <w:r w:rsidRPr="00336A48">
        <w:rPr>
          <w:rFonts w:ascii="Verdana" w:eastAsia="PMingLiU" w:hAnsi="Verdana" w:cs="Helvetica"/>
          <w:bCs/>
          <w:sz w:val="22"/>
          <w:lang w:eastAsia="en-US"/>
        </w:rPr>
        <w:t>Phase II: 1 week</w:t>
      </w:r>
    </w:p>
    <w:p w14:paraId="2287E594" w14:textId="77777777" w:rsidR="00336A48" w:rsidRPr="00336A48" w:rsidRDefault="00336A48" w:rsidP="00336A48">
      <w:pPr>
        <w:rPr>
          <w:rFonts w:ascii="Verdana" w:eastAsia="PMingLiU" w:hAnsi="Verdana" w:cs="Helvetica"/>
          <w:bCs/>
          <w:sz w:val="22"/>
          <w:lang w:eastAsia="en-US"/>
        </w:rPr>
      </w:pPr>
    </w:p>
    <w:p w14:paraId="1D2CAAA7" w14:textId="527F22E0" w:rsidR="00492344" w:rsidRPr="00336A48" w:rsidRDefault="00336A48" w:rsidP="00336A48">
      <w:pPr>
        <w:rPr>
          <w:rFonts w:ascii="Verdana" w:hAnsi="Verdana" w:hint="eastAsia"/>
          <w:sz w:val="22"/>
        </w:rPr>
      </w:pPr>
      <w:r w:rsidRPr="00336A48">
        <w:rPr>
          <w:rFonts w:ascii="Verdana" w:eastAsia="PMingLiU" w:hAnsi="Verdana" w:cs="Helvetica"/>
          <w:bCs/>
          <w:sz w:val="22"/>
          <w:lang w:eastAsia="en-US"/>
        </w:rPr>
        <w:t>At the beginning of the 4th week, the students will submit a short proposal for an advanced design that is beyond the basic solution requirements, and work on a practical prototype of their design. At the end of the 4th week, the students will give a presentation of their final design with demonstration.</w:t>
      </w:r>
    </w:p>
    <w:sectPr w:rsidR="00492344" w:rsidRPr="00336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6D"/>
    <w:rsid w:val="0007619C"/>
    <w:rsid w:val="000A1E3B"/>
    <w:rsid w:val="001111FA"/>
    <w:rsid w:val="00190C77"/>
    <w:rsid w:val="001B27C7"/>
    <w:rsid w:val="002A09B2"/>
    <w:rsid w:val="002D578C"/>
    <w:rsid w:val="002E379B"/>
    <w:rsid w:val="003010A6"/>
    <w:rsid w:val="00336A48"/>
    <w:rsid w:val="003649DC"/>
    <w:rsid w:val="003703F3"/>
    <w:rsid w:val="003A0F46"/>
    <w:rsid w:val="003D141D"/>
    <w:rsid w:val="00425EBC"/>
    <w:rsid w:val="004878DE"/>
    <w:rsid w:val="00492344"/>
    <w:rsid w:val="004C099A"/>
    <w:rsid w:val="004C2260"/>
    <w:rsid w:val="005B3DAE"/>
    <w:rsid w:val="005E5C6A"/>
    <w:rsid w:val="005F49AC"/>
    <w:rsid w:val="006226B9"/>
    <w:rsid w:val="00662B7F"/>
    <w:rsid w:val="006E5FBA"/>
    <w:rsid w:val="006F2781"/>
    <w:rsid w:val="007C1A8E"/>
    <w:rsid w:val="00816596"/>
    <w:rsid w:val="00823856"/>
    <w:rsid w:val="00870289"/>
    <w:rsid w:val="00914066"/>
    <w:rsid w:val="009F0729"/>
    <w:rsid w:val="00A2270A"/>
    <w:rsid w:val="00A630BE"/>
    <w:rsid w:val="00A63589"/>
    <w:rsid w:val="00AD68A3"/>
    <w:rsid w:val="00B35184"/>
    <w:rsid w:val="00BA0D6A"/>
    <w:rsid w:val="00BC41C2"/>
    <w:rsid w:val="00C91F89"/>
    <w:rsid w:val="00CA3129"/>
    <w:rsid w:val="00CC3F66"/>
    <w:rsid w:val="00D272E3"/>
    <w:rsid w:val="00D66D55"/>
    <w:rsid w:val="00D86463"/>
    <w:rsid w:val="00DB7245"/>
    <w:rsid w:val="00E628E0"/>
    <w:rsid w:val="00E66F3C"/>
    <w:rsid w:val="00EC581C"/>
    <w:rsid w:val="00FD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2E57"/>
  <w15:chartTrackingRefBased/>
  <w15:docId w15:val="{11342AA1-E474-42F6-85B4-D94274AC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Huan</dc:creator>
  <cp:keywords/>
  <dc:description/>
  <cp:lastModifiedBy>YIN Huan</cp:lastModifiedBy>
  <cp:revision>45</cp:revision>
  <dcterms:created xsi:type="dcterms:W3CDTF">2022-11-06T14:36:00Z</dcterms:created>
  <dcterms:modified xsi:type="dcterms:W3CDTF">2022-11-06T15:14:00Z</dcterms:modified>
</cp:coreProperties>
</file>